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关于做好迎接秋冬季学校疫情防控督查工作的通知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各部门、各单位：</w:t>
      </w:r>
    </w:p>
    <w:p>
      <w:pPr>
        <w:bidi w:val="0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为进一步做好2020年秋季学期新冠肺炎疫情常态化防控工作，根据上级疫情防控</w:t>
      </w:r>
      <w:r>
        <w:rPr>
          <w:rFonts w:hint="eastAsia"/>
          <w:lang w:val="en-US" w:eastAsia="zh-CN"/>
        </w:rPr>
        <w:t>督查</w:t>
      </w:r>
      <w:r>
        <w:rPr>
          <w:rFonts w:hint="default"/>
          <w:lang w:val="en-US" w:eastAsia="zh-CN"/>
        </w:rPr>
        <w:t>工作</w:t>
      </w:r>
      <w:r>
        <w:rPr>
          <w:rFonts w:hint="eastAsia"/>
          <w:lang w:val="en-US" w:eastAsia="zh-CN"/>
        </w:rPr>
        <w:t>要求</w:t>
      </w:r>
      <w:r>
        <w:rPr>
          <w:rFonts w:hint="default"/>
          <w:lang w:val="en-US" w:eastAsia="zh-CN"/>
        </w:rPr>
        <w:t>，现将相关工作通知如下</w:t>
      </w:r>
      <w:r>
        <w:rPr>
          <w:rFonts w:hint="eastAsia"/>
          <w:lang w:val="en-US" w:eastAsia="zh-CN"/>
        </w:rPr>
        <w:t>，请各部门、各单位按要求认真贯彻落实</w:t>
      </w:r>
      <w:r>
        <w:rPr>
          <w:rFonts w:hint="default"/>
          <w:lang w:val="en-US" w:eastAsia="zh-CN"/>
        </w:rPr>
        <w:t>：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一、认真学习三个重要文件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国家卫健委、教育部印发的高校、中小学和托幼机构秋冬季疫情防控技术指南（更新版）；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省委领导小组（指挥部）印发的《全面做好新冠肺炎疫情常态化防控工作方案（第四版）》；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省委领导小组（指挥部）办公室印发的《关于做好全省2020年秋季学期疫情防控工作的通知》。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以上文件在本通知附件中。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</w:t>
      </w:r>
      <w:r>
        <w:rPr>
          <w:rFonts w:hint="eastAsia"/>
          <w:lang w:val="en-US" w:eastAsia="zh-CN"/>
        </w:rPr>
        <w:t>督查的</w:t>
      </w:r>
      <w:r>
        <w:rPr>
          <w:rFonts w:hint="default"/>
          <w:lang w:val="en-US" w:eastAsia="zh-CN"/>
        </w:rPr>
        <w:t>重点环节和主要内容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（一）秋季学期疫情防控工作方案制定情况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学校疫情防控工作方案：组织领导体系健全，师生员工健康监测、日常防控、校园卫生消杀、饮食安全管理、应急处置等方案详实，操作性强。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（二）突发疫情应急预案制定与演练情况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default"/>
          <w:lang w:val="en-US" w:eastAsia="zh-CN"/>
        </w:rPr>
        <w:t>.针对本地可能出现的疫情防控形势变化、中高风险地区调整及零星病例等情况，按照班级、年级、学区、地域等范围,分区分级、梯次提出隔离、停课、复课等措施，并明确启动条件、程序等，确保一旦出现疫情能够及时发现、快速处置、精准管控、有效救治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.学校要联合公安、疾控机构、定点医院等，至少组织师生员工开展3次突发疫情应急处置模拟演习。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（三）校园相对封闭管理措施落实情况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.师生员工入校一律检测体温。体温超过37.3°C的一律不准入校。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.外来人员入校要查验身份、实名登记，实行“测温+核验健康绿码”，不符合条件的一律不准入校。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.学校要在校门口和教学楼、图书馆、食堂、餐厅、宿舍楼、体育馆等入口处尽可能安装自动测温设备，提高体温检测效率和准确性。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</w:t>
      </w:r>
      <w:r>
        <w:rPr>
          <w:rFonts w:hint="default"/>
          <w:lang w:val="en-US" w:eastAsia="zh-CN"/>
        </w:rPr>
        <w:t>.上课期间要严格执行学生进出管理规定，寄宿制学校实行外出请假审批制度，尽量减少出校。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</w:t>
      </w:r>
      <w:r>
        <w:rPr>
          <w:rFonts w:hint="default"/>
          <w:lang w:val="en-US" w:eastAsia="zh-CN"/>
        </w:rPr>
        <w:t>.加强对外卖配送和快递人员核查、登记与管理，合理设置快递收发点，划定校内活动路线。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（四）学校常态化防控措施落实情况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</w:t>
      </w:r>
      <w:r>
        <w:rPr>
          <w:rFonts w:hint="default"/>
          <w:lang w:val="en-US" w:eastAsia="zh-CN"/>
        </w:rPr>
        <w:t>.严格落实师生员工体温“一日三检两报告”、缺课追踪等制度。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</w:t>
      </w:r>
      <w:r>
        <w:rPr>
          <w:rFonts w:hint="default"/>
          <w:lang w:val="en-US" w:eastAsia="zh-CN"/>
        </w:rPr>
        <w:t>.严格落实常通风、勤洗手、不扎堆、不串门、分散就餐、“两点一线”往返校、人员密集封闭场所戴口罩等常态化措施。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</w:t>
      </w:r>
      <w:r>
        <w:rPr>
          <w:rFonts w:hint="default"/>
          <w:lang w:val="en-US" w:eastAsia="zh-CN"/>
        </w:rPr>
        <w:t>.完善发热师生送医诊治绿色通道。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</w:t>
      </w:r>
      <w:r>
        <w:rPr>
          <w:rFonts w:hint="default"/>
          <w:lang w:val="en-US" w:eastAsia="zh-CN"/>
        </w:rPr>
        <w:t>.倡导师生员工尽量相对固定学习、生活空间，鼓励学校通过“场地码”“座位码”“健康码”等技术手段实现师生活动轨迹全过程可追溯。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13</w:t>
      </w:r>
      <w:r>
        <w:rPr>
          <w:rFonts w:hint="default"/>
          <w:lang w:val="en-US" w:eastAsia="zh-CN"/>
        </w:rPr>
        <w:t>.保洁、保安和食堂职工等后勤工作人员工作时间要佩戴口罩。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14</w:t>
      </w:r>
      <w:r>
        <w:rPr>
          <w:rFonts w:hint="default"/>
          <w:lang w:val="en-US" w:eastAsia="zh-CN"/>
        </w:rPr>
        <w:t>.教育引导师生员工家庭成员减少社会交往，做好个人防护。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（五）校园食品安全管理情况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</w:t>
      </w:r>
      <w:r>
        <w:rPr>
          <w:rFonts w:hint="default"/>
          <w:lang w:val="en-US" w:eastAsia="zh-CN"/>
        </w:rPr>
        <w:t>.各地各学校要定期对学校食堂、餐厅、超市开展食品安全检查，确保校园食品安全。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16</w:t>
      </w:r>
      <w:r>
        <w:rPr>
          <w:rFonts w:hint="default"/>
          <w:lang w:val="en-US" w:eastAsia="zh-CN"/>
        </w:rPr>
        <w:t>.学校要彻底清理过期食材、食品。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17</w:t>
      </w:r>
      <w:r>
        <w:rPr>
          <w:rFonts w:hint="default"/>
          <w:lang w:val="en-US" w:eastAsia="zh-CN"/>
        </w:rPr>
        <w:t>.对饮水机和二次供水的蓄水池进行清洗消毒，排空长时间滞留在供水管道中的陈水，对自备水源必须进行专业检测。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18</w:t>
      </w:r>
      <w:r>
        <w:rPr>
          <w:rFonts w:hint="default"/>
          <w:lang w:val="en-US" w:eastAsia="zh-CN"/>
        </w:rPr>
        <w:t>.严把学校食品采购关，严格落实进货查验和索证索票制度，严禁采购、使用未按规定进行检疫或者检疫不合格的肉类及肉类制品。审慎采购进口冷链食品，采购须提前向学校驻地市场监管部门报备。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19</w:t>
      </w:r>
      <w:r>
        <w:rPr>
          <w:rFonts w:hint="default"/>
          <w:lang w:val="en-US" w:eastAsia="zh-CN"/>
        </w:rPr>
        <w:t>.直接接触冷冻冷藏肉类、水产品及包装物的食堂工作人员应每14天进行一次核酸检测。</w:t>
      </w:r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（六）学生体质健康促进工作开展情况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</w:t>
      </w:r>
      <w:r>
        <w:rPr>
          <w:rFonts w:hint="default"/>
          <w:lang w:val="en-US" w:eastAsia="zh-CN"/>
        </w:rPr>
        <w:t>.开齐开足体育课，落实早操、体育大课间和课外体育活动制度，确保学生每天校园体育锻炼时间不少于1小时。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21</w:t>
      </w:r>
      <w:r>
        <w:rPr>
          <w:rFonts w:hint="default"/>
          <w:lang w:val="en-US" w:eastAsia="zh-CN"/>
        </w:rPr>
        <w:t>.全面落实每天2次眼保健操、每学期2次视力状况检测等规定，减轻学生课业负担，保障学生充足睡眠。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日照航海工程职业学院</w: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疫情防控工作领导小组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2020年9月15日</w:t>
      </w:r>
    </w:p>
    <w:sectPr>
      <w:footerReference r:id="rId3" w:type="default"/>
      <w:footerReference r:id="rId4" w:type="even"/>
      <w:pgSz w:w="11906" w:h="16838"/>
      <w:pgMar w:top="1417" w:right="1531" w:bottom="1134" w:left="1531" w:header="851" w:footer="102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4923790</wp:posOffset>
              </wp:positionH>
              <wp:positionV relativeFrom="paragraph">
                <wp:posOffset>0</wp:posOffset>
              </wp:positionV>
              <wp:extent cx="6921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.7pt;margin-top:0pt;height:144pt;width:54.5pt;mso-position-horizontal-relative:margin;z-index:251658240;mso-width-relative:page;mso-height-relative:page;" filled="f" stroked="f" coordsize="21600,21600" o:gfxdata="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9iHW1gAAAAgBAAAPAAAA&#10;AAAAAAEAIAAAACIAAABkcnMvZG93bnJldi54bWxQSwECFAAUAAAACACHTuJADZ6VCBcCAAAUBAAA&#10;DgAAAAAAAAABACAAAAAl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0" w:leftChars="0" w:firstLine="280" w:firstLineChars="100"/>
                            <w:textAlignment w:val="auto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0" w:leftChars="0" w:firstLine="280" w:firstLineChars="100"/>
                      <w:textAlignment w:val="auto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1523"/>
    <w:rsid w:val="08351A12"/>
    <w:rsid w:val="13A80542"/>
    <w:rsid w:val="1D1931B2"/>
    <w:rsid w:val="1FBD4DF0"/>
    <w:rsid w:val="2BBC4AC9"/>
    <w:rsid w:val="2DEC3E17"/>
    <w:rsid w:val="38BD6FAB"/>
    <w:rsid w:val="3A28567E"/>
    <w:rsid w:val="504403F3"/>
    <w:rsid w:val="53DF0778"/>
    <w:rsid w:val="56FE17CB"/>
    <w:rsid w:val="58627D21"/>
    <w:rsid w:val="5BD023AF"/>
    <w:rsid w:val="5F756399"/>
    <w:rsid w:val="655B5F0C"/>
    <w:rsid w:val="67120D0A"/>
    <w:rsid w:val="757D08B4"/>
    <w:rsid w:val="7A850914"/>
    <w:rsid w:val="7D2F0F3C"/>
    <w:rsid w:val="7E3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Times New Roman" w:hAnsi="Times New Roman" w:eastAsia="楷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2"/>
    </w:p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2020-07-27T08:44:00Z</dcterms:created>
  <dc:creator>Administrator</dc:creator>
  <cp:lastModifiedBy>RZHY</cp:lastModifiedBy>
  <dcterms:modified xsi:type="dcterms:W3CDTF">2020-09-15T02:31:48Z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